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2026/036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20-25O Standortzentralisierung Stralsund Los 1.12 Trockenbauarbeiten - Haus 1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Zentralisierung der in der Hansestadt Stralsund vorhandenen Standorte der Kreisverwaltung
Los 1.12: Trockenbauarbeiten - Haus 1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